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F06" w:rsidRPr="00687F9C" w:rsidRDefault="00225F06" w:rsidP="00225F06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687F9C">
        <w:rPr>
          <w:rFonts w:ascii="Arial" w:hAnsi="Arial" w:cs="Arial"/>
          <w:b/>
          <w:bCs/>
          <w:sz w:val="28"/>
          <w:szCs w:val="28"/>
        </w:rPr>
        <w:t>Elesko</w:t>
      </w:r>
      <w:proofErr w:type="spellEnd"/>
      <w:r w:rsidRPr="00687F9C">
        <w:rPr>
          <w:rFonts w:ascii="Arial" w:hAnsi="Arial" w:cs="Arial"/>
          <w:b/>
          <w:sz w:val="28"/>
          <w:szCs w:val="28"/>
        </w:rPr>
        <w:t xml:space="preserve"> a </w:t>
      </w:r>
      <w:r w:rsidRPr="00687F9C">
        <w:rPr>
          <w:rFonts w:ascii="Arial" w:hAnsi="Arial" w:cs="Arial"/>
          <w:b/>
          <w:bCs/>
          <w:sz w:val="28"/>
          <w:szCs w:val="28"/>
        </w:rPr>
        <w:t>In vino</w:t>
      </w:r>
      <w:r w:rsidRPr="00687F9C">
        <w:rPr>
          <w:rFonts w:ascii="Arial" w:hAnsi="Arial" w:cs="Arial"/>
          <w:b/>
          <w:sz w:val="28"/>
          <w:szCs w:val="28"/>
        </w:rPr>
        <w:t xml:space="preserve"> jedno jest</w:t>
      </w:r>
    </w:p>
    <w:p w:rsidR="00225F06" w:rsidRPr="00687F9C" w:rsidRDefault="00225F06" w:rsidP="00225F0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687F9C">
        <w:rPr>
          <w:rFonts w:ascii="Arial" w:hAnsi="Arial" w:cs="Arial"/>
          <w:sz w:val="28"/>
          <w:szCs w:val="28"/>
        </w:rPr>
        <w:t>RNDr. František Kratochvil, DrSc.</w:t>
      </w:r>
    </w:p>
    <w:p w:rsidR="00225F06" w:rsidRDefault="00225F06" w:rsidP="00225F06">
      <w:pPr>
        <w:rPr>
          <w:rFonts w:ascii="Arial" w:hAnsi="Arial" w:cs="Arial"/>
        </w:rPr>
      </w:pPr>
    </w:p>
    <w:p w:rsidR="00225F06" w:rsidRDefault="00225F06" w:rsidP="00225F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Členové </w:t>
      </w:r>
      <w:proofErr w:type="spellStart"/>
      <w:r>
        <w:rPr>
          <w:rFonts w:ascii="Arial" w:hAnsi="Arial" w:cs="Arial"/>
        </w:rPr>
        <w:t>Moravínu</w:t>
      </w:r>
      <w:proofErr w:type="spellEnd"/>
      <w:r>
        <w:rPr>
          <w:rFonts w:ascii="Arial" w:hAnsi="Arial" w:cs="Arial"/>
        </w:rPr>
        <w:t xml:space="preserve"> nedávno uskutečnili exkurzi do nového moderního vinařství In vino v Modré na Slovensku. Zvěsti, které pak o jejich exkurzi a mimořádně kvalitní degustaci kolovaly po jižní Moravě nás přiměly k tomu, že i my jsme si cestu naplánovaly tak, abychom se zde zastavily a ověřily </w:t>
      </w:r>
      <w:proofErr w:type="gramStart"/>
      <w:r>
        <w:rPr>
          <w:rFonts w:ascii="Arial" w:hAnsi="Arial" w:cs="Arial"/>
        </w:rPr>
        <w:t>si</w:t>
      </w:r>
      <w:proofErr w:type="gramEnd"/>
      <w:r>
        <w:rPr>
          <w:rFonts w:ascii="Arial" w:hAnsi="Arial" w:cs="Arial"/>
        </w:rPr>
        <w:t xml:space="preserve"> zda </w:t>
      </w:r>
      <w:proofErr w:type="spellStart"/>
      <w:r>
        <w:rPr>
          <w:rFonts w:ascii="Arial" w:hAnsi="Arial" w:cs="Arial"/>
          <w:b/>
          <w:bCs/>
        </w:rPr>
        <w:t>Elesko</w:t>
      </w:r>
      <w:proofErr w:type="spellEnd"/>
      <w:r>
        <w:rPr>
          <w:rFonts w:ascii="Arial" w:hAnsi="Arial" w:cs="Arial"/>
          <w:b/>
          <w:bCs/>
        </w:rPr>
        <w:t xml:space="preserve"> a.s.</w:t>
      </w:r>
      <w:r>
        <w:rPr>
          <w:rFonts w:ascii="Arial" w:hAnsi="Arial" w:cs="Arial"/>
        </w:rPr>
        <w:t xml:space="preserve"> a </w:t>
      </w:r>
      <w:r>
        <w:rPr>
          <w:rFonts w:ascii="Arial" w:hAnsi="Arial" w:cs="Arial"/>
          <w:b/>
          <w:bCs/>
        </w:rPr>
        <w:t>In vino a.s.</w:t>
      </w:r>
      <w:r>
        <w:rPr>
          <w:rFonts w:ascii="Arial" w:hAnsi="Arial" w:cs="Arial"/>
        </w:rPr>
        <w:t xml:space="preserve"> jedno jest. A skutečně vinařský komplex původně nazvaný In vino se vymyká našim běžným představám o vinařství. Hypermoderní architektura budovy v sobě skrývá nejen vinařský provoz vybavený nejmodernější </w:t>
      </w:r>
      <w:proofErr w:type="spellStart"/>
      <w:r>
        <w:rPr>
          <w:rFonts w:ascii="Arial" w:hAnsi="Arial" w:cs="Arial"/>
        </w:rPr>
        <w:t>hi</w:t>
      </w:r>
      <w:proofErr w:type="spellEnd"/>
      <w:r>
        <w:rPr>
          <w:rFonts w:ascii="Arial" w:hAnsi="Arial" w:cs="Arial"/>
        </w:rPr>
        <w:t xml:space="preserve">-tech technologií, ale nachází se zde i báječná restaurace s jedinečnou kuchyní a unikátní </w:t>
      </w:r>
      <w:proofErr w:type="spellStart"/>
      <w:r>
        <w:rPr>
          <w:rFonts w:ascii="Arial" w:hAnsi="Arial" w:cs="Arial"/>
        </w:rPr>
        <w:t>Zoya</w:t>
      </w:r>
      <w:proofErr w:type="spellEnd"/>
      <w:r>
        <w:rPr>
          <w:rFonts w:ascii="Arial" w:hAnsi="Arial" w:cs="Arial"/>
        </w:rPr>
        <w:t xml:space="preserve"> muzeum s výstavou obrazů současného světového moderního umění.</w:t>
      </w:r>
    </w:p>
    <w:p w:rsidR="00225F06" w:rsidRDefault="00225F06" w:rsidP="00225F06">
      <w:pPr>
        <w:rPr>
          <w:rFonts w:ascii="Arial" w:hAnsi="Arial" w:cs="Arial"/>
        </w:rPr>
      </w:pPr>
    </w:p>
    <w:p w:rsidR="00225F06" w:rsidRDefault="00225F06" w:rsidP="00225F0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48125" cy="3038475"/>
            <wp:effectExtent l="0" t="0" r="9525" b="9525"/>
            <wp:docPr id="4" name="Obrázek 4" descr="IMG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2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6" w:rsidRDefault="00225F06" w:rsidP="00225F06">
      <w:pPr>
        <w:jc w:val="both"/>
        <w:rPr>
          <w:rFonts w:ascii="Arial" w:hAnsi="Arial" w:cs="Arial"/>
        </w:rPr>
      </w:pPr>
    </w:p>
    <w:p w:rsidR="00225F06" w:rsidRDefault="00225F06" w:rsidP="00225F0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Návštěvník se tak kromě zážitků z degustace kvalitních vín může v moderní restauraci potěšit obyčejnými, ale i neobyčejnými slovenskými jídly, vždy však neobyčejně dobře připravenými a nádherně servírovanými. Po absolvování gurmánských hodů pak jako bonbónek může přidat i „pastvu pro oči a ducha“ při procházce muzeem-galerií (1 000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) mj. </w:t>
      </w:r>
      <w:r>
        <w:rPr>
          <w:rFonts w:ascii="Arial" w:hAnsi="Arial" w:cs="Arial"/>
          <w:color w:val="000000"/>
        </w:rPr>
        <w:t xml:space="preserve">se 120 originály významného představitele pop-artu </w:t>
      </w:r>
      <w:proofErr w:type="spellStart"/>
      <w:r>
        <w:rPr>
          <w:rFonts w:ascii="Arial" w:hAnsi="Arial" w:cs="Arial"/>
          <w:color w:val="000000"/>
        </w:rPr>
        <w:t>Andyho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Warhola</w:t>
      </w:r>
      <w:proofErr w:type="spellEnd"/>
      <w:r>
        <w:rPr>
          <w:rFonts w:ascii="Arial" w:hAnsi="Arial" w:cs="Arial"/>
          <w:color w:val="000000"/>
        </w:rPr>
        <w:t xml:space="preserve"> (1928-1987).</w:t>
      </w:r>
    </w:p>
    <w:p w:rsidR="00225F06" w:rsidRDefault="00225F06" w:rsidP="00225F06">
      <w:pPr>
        <w:rPr>
          <w:rFonts w:ascii="Arial" w:hAnsi="Arial" w:cs="Arial"/>
          <w:color w:val="000000"/>
        </w:rPr>
      </w:pPr>
    </w:p>
    <w:p w:rsidR="00225F06" w:rsidRDefault="00225F06" w:rsidP="00225F06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105150" cy="2362200"/>
            <wp:effectExtent l="0" t="0" r="0" b="0"/>
            <wp:docPr id="3" name="Obrázek 3" descr="IMG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G_2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6" w:rsidRDefault="00225F06" w:rsidP="00225F06">
      <w:pPr>
        <w:jc w:val="both"/>
        <w:rPr>
          <w:rStyle w:val="Siln"/>
          <w:rFonts w:ascii="Arial" w:hAnsi="Arial" w:cs="Arial"/>
          <w:b w:val="0"/>
          <w:bCs w:val="0"/>
          <w:color w:val="000000"/>
          <w:szCs w:val="15"/>
        </w:rPr>
      </w:pPr>
      <w:r>
        <w:rPr>
          <w:rFonts w:ascii="Arial" w:hAnsi="Arial" w:cs="Arial"/>
        </w:rPr>
        <w:t xml:space="preserve">Dříve než se vydáme ve společnosti </w:t>
      </w:r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 xml:space="preserve">Michala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>Faluši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 xml:space="preserve">, agronoma a Erika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>Brunovského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 xml:space="preserve">, hlavního technologa na prohlídku vinicemi a vinařstvím, </w:t>
      </w:r>
      <w:proofErr w:type="gramStart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>dříve</w:t>
      </w:r>
      <w:proofErr w:type="gramEnd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 xml:space="preserve"> než ochutnáme vína ročníku 2009, o kterém se jako u nás hovoří jako o výjimečném, jsme se dozvěděly proč firma nese nový název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>Elesko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 xml:space="preserve"> a co vlastně toto jméno znamená.</w:t>
      </w:r>
    </w:p>
    <w:p w:rsidR="00225F06" w:rsidRDefault="00225F06" w:rsidP="00225F06">
      <w:pPr>
        <w:rPr>
          <w:rStyle w:val="Siln"/>
          <w:rFonts w:ascii="Arial" w:hAnsi="Arial" w:cs="Arial"/>
          <w:b w:val="0"/>
          <w:bCs w:val="0"/>
          <w:color w:val="000000"/>
          <w:szCs w:val="15"/>
        </w:rPr>
      </w:pPr>
    </w:p>
    <w:p w:rsidR="00225F06" w:rsidRDefault="00225F06" w:rsidP="00225F06">
      <w:pPr>
        <w:jc w:val="center"/>
        <w:rPr>
          <w:rStyle w:val="Siln"/>
          <w:rFonts w:ascii="Arial" w:hAnsi="Arial" w:cs="Arial"/>
          <w:b w:val="0"/>
          <w:bCs w:val="0"/>
          <w:color w:val="000000"/>
          <w:szCs w:val="15"/>
        </w:rPr>
      </w:pPr>
      <w:r>
        <w:rPr>
          <w:rFonts w:ascii="Arial" w:hAnsi="Arial" w:cs="Arial"/>
          <w:noProof/>
          <w:color w:val="000000"/>
          <w:szCs w:val="15"/>
        </w:rPr>
        <w:drawing>
          <wp:inline distT="0" distB="0" distL="0" distR="0">
            <wp:extent cx="4400550" cy="3305175"/>
            <wp:effectExtent l="0" t="0" r="0" b="9525"/>
            <wp:docPr id="2" name="Obrázek 2" descr="IMG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_2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06" w:rsidRDefault="00225F06" w:rsidP="00225F06">
      <w:pPr>
        <w:rPr>
          <w:rStyle w:val="Siln"/>
          <w:rFonts w:ascii="Arial" w:hAnsi="Arial" w:cs="Arial"/>
          <w:b w:val="0"/>
          <w:bCs w:val="0"/>
          <w:color w:val="000000"/>
          <w:szCs w:val="15"/>
        </w:rPr>
      </w:pPr>
    </w:p>
    <w:p w:rsidR="00225F06" w:rsidRDefault="00225F06" w:rsidP="00225F06">
      <w:pPr>
        <w:jc w:val="both"/>
        <w:rPr>
          <w:rFonts w:ascii="Arial" w:hAnsi="Arial" w:cs="Arial"/>
          <w:color w:val="000000"/>
          <w:szCs w:val="20"/>
        </w:rPr>
      </w:pPr>
      <w:proofErr w:type="spellStart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>Elesko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 xml:space="preserve"> je maďarské jméno hradu 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>Ostriež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 xml:space="preserve"> (</w:t>
      </w:r>
      <w:proofErr w:type="spellStart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>Scharfenstein</w:t>
      </w:r>
      <w:proofErr w:type="spellEnd"/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>) Ostrý Kameň, který stál nedaleko sídla firmy. Poprvé se tento hrad vzpomíná v listině z r. 1273 jako strážní (pohraniční) hrad na západní hranici Uherska. Měl za úkol chránit dálkovou obchodní cestu známou jako „Česká cesta“ z Budína do Prahy. Původně královský hrad vlastnilo postupně v průběhu věků mnoho uherských feudálních rodin (</w:t>
      </w:r>
      <w:proofErr w:type="spellStart"/>
      <w:r>
        <w:rPr>
          <w:rFonts w:ascii="Arial" w:hAnsi="Arial" w:cs="Arial"/>
          <w:szCs w:val="20"/>
        </w:rPr>
        <w:t>Kegelevičovci</w:t>
      </w:r>
      <w:proofErr w:type="spellEnd"/>
      <w:r>
        <w:rPr>
          <w:rFonts w:ascii="Arial" w:hAnsi="Arial" w:cs="Arial"/>
          <w:szCs w:val="20"/>
        </w:rPr>
        <w:t xml:space="preserve">, </w:t>
      </w:r>
      <w:proofErr w:type="spellStart"/>
      <w:r>
        <w:rPr>
          <w:rFonts w:ascii="Arial" w:hAnsi="Arial" w:cs="Arial"/>
          <w:szCs w:val="20"/>
        </w:rPr>
        <w:t>Thurzovci</w:t>
      </w:r>
      <w:proofErr w:type="spellEnd"/>
      <w:r>
        <w:rPr>
          <w:rFonts w:ascii="Arial" w:hAnsi="Arial" w:cs="Arial"/>
          <w:szCs w:val="20"/>
        </w:rPr>
        <w:t xml:space="preserve">, </w:t>
      </w:r>
      <w:proofErr w:type="spellStart"/>
      <w:r>
        <w:rPr>
          <w:rFonts w:ascii="Arial" w:hAnsi="Arial" w:cs="Arial"/>
          <w:szCs w:val="20"/>
        </w:rPr>
        <w:t>Forgáčovci</w:t>
      </w:r>
      <w:proofErr w:type="spellEnd"/>
      <w:r>
        <w:rPr>
          <w:rFonts w:ascii="Arial" w:hAnsi="Arial" w:cs="Arial"/>
          <w:szCs w:val="20"/>
        </w:rPr>
        <w:t xml:space="preserve">, </w:t>
      </w:r>
      <w:proofErr w:type="spellStart"/>
      <w:r>
        <w:rPr>
          <w:rFonts w:ascii="Arial" w:hAnsi="Arial" w:cs="Arial"/>
          <w:szCs w:val="20"/>
        </w:rPr>
        <w:t>Czoborovci</w:t>
      </w:r>
      <w:proofErr w:type="spellEnd"/>
      <w:r>
        <w:rPr>
          <w:rFonts w:ascii="Arial" w:hAnsi="Arial" w:cs="Arial"/>
          <w:szCs w:val="20"/>
        </w:rPr>
        <w:t xml:space="preserve"> </w:t>
      </w:r>
      <w:proofErr w:type="spellStart"/>
      <w:r>
        <w:rPr>
          <w:rFonts w:ascii="Arial" w:hAnsi="Arial" w:cs="Arial"/>
          <w:szCs w:val="20"/>
        </w:rPr>
        <w:t>Bakičovci</w:t>
      </w:r>
      <w:proofErr w:type="spellEnd"/>
      <w:r>
        <w:rPr>
          <w:rFonts w:ascii="Arial" w:hAnsi="Arial" w:cs="Arial"/>
          <w:szCs w:val="20"/>
        </w:rPr>
        <w:t xml:space="preserve">, </w:t>
      </w:r>
      <w:proofErr w:type="spellStart"/>
      <w:r>
        <w:rPr>
          <w:rFonts w:ascii="Arial" w:hAnsi="Arial" w:cs="Arial"/>
          <w:szCs w:val="20"/>
        </w:rPr>
        <w:t>Révaiovci</w:t>
      </w:r>
      <w:proofErr w:type="spellEnd"/>
      <w:r>
        <w:rPr>
          <w:rFonts w:ascii="Arial" w:hAnsi="Arial" w:cs="Arial"/>
          <w:szCs w:val="20"/>
        </w:rPr>
        <w:t xml:space="preserve"> aj.)</w:t>
      </w:r>
      <w:r>
        <w:rPr>
          <w:rStyle w:val="Siln"/>
          <w:rFonts w:ascii="Arial" w:hAnsi="Arial" w:cs="Arial"/>
          <w:b w:val="0"/>
          <w:bCs w:val="0"/>
          <w:color w:val="000000"/>
          <w:szCs w:val="15"/>
        </w:rPr>
        <w:t xml:space="preserve">. Ke konci 16. stol. však „Česká cesta“ změnila směr, vedla přes Bratislavu a hrad ztratil svou funkci. V r. 1704 se v jeho okolí odehrála velká kurucká bitva, hrad byl poškozen a </w:t>
      </w:r>
      <w:proofErr w:type="spellStart"/>
      <w:r>
        <w:rPr>
          <w:rFonts w:ascii="Arial" w:hAnsi="Arial" w:cs="Arial"/>
          <w:szCs w:val="20"/>
        </w:rPr>
        <w:t>Pálffyovci</w:t>
      </w:r>
      <w:proofErr w:type="spellEnd"/>
      <w:r>
        <w:rPr>
          <w:rFonts w:ascii="Arial" w:hAnsi="Arial" w:cs="Arial"/>
          <w:szCs w:val="20"/>
        </w:rPr>
        <w:t xml:space="preserve">, kteří ho v tu dobu vlastnili přenesli své sídlo do Moravského </w:t>
      </w:r>
      <w:proofErr w:type="spellStart"/>
      <w:r>
        <w:rPr>
          <w:rFonts w:ascii="Arial" w:hAnsi="Arial" w:cs="Arial"/>
          <w:szCs w:val="20"/>
        </w:rPr>
        <w:t>Svätého</w:t>
      </w:r>
      <w:proofErr w:type="spellEnd"/>
      <w:r>
        <w:rPr>
          <w:rFonts w:ascii="Arial" w:hAnsi="Arial" w:cs="Arial"/>
          <w:szCs w:val="20"/>
        </w:rPr>
        <w:t xml:space="preserve"> Jána a hrad </w:t>
      </w:r>
      <w:r>
        <w:rPr>
          <w:rFonts w:ascii="Arial" w:hAnsi="Arial" w:cs="Arial"/>
          <w:color w:val="000000"/>
          <w:szCs w:val="20"/>
        </w:rPr>
        <w:t>pustl až zanikl. Dnes hrad připomínají jen malebné zříceniny.</w:t>
      </w:r>
    </w:p>
    <w:p w:rsidR="00225F06" w:rsidRDefault="00225F06" w:rsidP="00225F06">
      <w:pPr>
        <w:rPr>
          <w:rFonts w:ascii="Arial" w:hAnsi="Arial" w:cs="Arial"/>
          <w:color w:val="000000"/>
          <w:szCs w:val="20"/>
        </w:rPr>
      </w:pPr>
    </w:p>
    <w:p w:rsidR="00225F06" w:rsidRDefault="00225F06" w:rsidP="00225F06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371975" cy="2886075"/>
            <wp:effectExtent l="0" t="0" r="9525" b="9525"/>
            <wp:docPr id="1" name="Obrázek 1" descr="090922_2776_MC_invino__vie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090922_2776_MC_invino__view_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42" w:rsidRDefault="00121A42" w:rsidP="00412BCF"/>
    <w:p w:rsidR="005B03D1" w:rsidRDefault="005B03D1" w:rsidP="005B03D1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Cs w:val="20"/>
        </w:rPr>
        <w:t xml:space="preserve">Majitelé vinařského parku v Modré, společnost </w:t>
      </w:r>
      <w:r>
        <w:rPr>
          <w:rStyle w:val="Siln"/>
          <w:rFonts w:ascii="Arial" w:hAnsi="Arial" w:cs="Arial"/>
          <w:b w:val="0"/>
          <w:bCs w:val="0"/>
          <w:color w:val="000000"/>
        </w:rPr>
        <w:t xml:space="preserve">EASTFIELD a.s., použili nejen toto jméno, ale na jedné ze svých nových vinic nechali postavit </w:t>
      </w:r>
      <w:r>
        <w:rPr>
          <w:rFonts w:ascii="Arial" w:hAnsi="Arial" w:cs="Arial"/>
          <w:color w:val="000000"/>
          <w:szCs w:val="20"/>
        </w:rPr>
        <w:t xml:space="preserve">sochařem Bohušem </w:t>
      </w:r>
      <w:proofErr w:type="spellStart"/>
      <w:r>
        <w:rPr>
          <w:rFonts w:ascii="Arial" w:hAnsi="Arial" w:cs="Arial"/>
          <w:color w:val="000000"/>
          <w:szCs w:val="20"/>
        </w:rPr>
        <w:t>Kubinským</w:t>
      </w:r>
      <w:proofErr w:type="spellEnd"/>
      <w:r>
        <w:rPr>
          <w:rFonts w:ascii="Arial" w:hAnsi="Arial" w:cs="Arial"/>
          <w:color w:val="000000"/>
        </w:rPr>
        <w:t xml:space="preserve"> monumentální travertinovou sochu ve tvaru oka bdícího, podobně jako kdysi hrad, nad vinohrady.</w:t>
      </w:r>
    </w:p>
    <w:p w:rsidR="005B03D1" w:rsidRDefault="005B03D1" w:rsidP="005B03D1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Exkurzi jsme začaly jak jinak než ve vinohradu v bezprostředním okolí výrobního provozu. Erika </w:t>
      </w:r>
      <w:proofErr w:type="spellStart"/>
      <w:r>
        <w:rPr>
          <w:rFonts w:ascii="Arial" w:hAnsi="Arial" w:cs="Arial"/>
          <w:color w:val="000000"/>
        </w:rPr>
        <w:t>Brunovského</w:t>
      </w:r>
      <w:proofErr w:type="spellEnd"/>
      <w:r>
        <w:rPr>
          <w:rFonts w:ascii="Arial" w:hAnsi="Arial" w:cs="Arial"/>
          <w:color w:val="000000"/>
        </w:rPr>
        <w:t xml:space="preserve"> jsme si </w:t>
      </w:r>
      <w:proofErr w:type="gramStart"/>
      <w:r>
        <w:rPr>
          <w:rFonts w:ascii="Arial" w:hAnsi="Arial" w:cs="Arial"/>
          <w:color w:val="000000"/>
        </w:rPr>
        <w:t>získaly</w:t>
      </w:r>
      <w:proofErr w:type="gramEnd"/>
      <w:r>
        <w:rPr>
          <w:rFonts w:ascii="Arial" w:hAnsi="Arial" w:cs="Arial"/>
          <w:color w:val="000000"/>
        </w:rPr>
        <w:t xml:space="preserve"> a tak sem za námi už přišel v dresu Bakchantek.</w:t>
      </w:r>
    </w:p>
    <w:p w:rsidR="005B03D1" w:rsidRDefault="005B03D1" w:rsidP="005B03D1">
      <w:pPr>
        <w:rPr>
          <w:rFonts w:ascii="Arial" w:hAnsi="Arial" w:cs="Arial"/>
          <w:color w:val="000000"/>
        </w:rPr>
      </w:pPr>
    </w:p>
    <w:p w:rsidR="005B03D1" w:rsidRDefault="005B03D1" w:rsidP="005B03D1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867275" cy="3648075"/>
            <wp:effectExtent l="0" t="0" r="9525" b="9525"/>
            <wp:docPr id="8" name="Obrázek 8" descr="IMG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IMG_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D1" w:rsidRDefault="005B03D1" w:rsidP="005B03D1">
      <w:pPr>
        <w:jc w:val="center"/>
        <w:rPr>
          <w:rFonts w:ascii="Arial" w:hAnsi="Arial" w:cs="Arial"/>
          <w:color w:val="000000"/>
        </w:rPr>
      </w:pPr>
    </w:p>
    <w:p w:rsidR="005B03D1" w:rsidRDefault="005B03D1" w:rsidP="005B03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Nově vysázené vinohrady v okolí firmy leží na svahu Malých Karpat s </w:t>
      </w:r>
      <w:r>
        <w:rPr>
          <w:rFonts w:ascii="Arial" w:hAnsi="Arial" w:cs="Arial"/>
          <w:i/>
          <w:iCs/>
        </w:rPr>
        <w:t>JZ</w:t>
      </w:r>
      <w:r>
        <w:rPr>
          <w:rFonts w:ascii="Arial" w:hAnsi="Arial" w:cs="Arial"/>
        </w:rPr>
        <w:t xml:space="preserve"> expozicí. Půdy jsou převážně hnědozemě s příměsí štěrků a jsou vhodné pro pěstování odrůd jako jsou RR, Ch a </w:t>
      </w:r>
      <w:proofErr w:type="spellStart"/>
      <w:r>
        <w:rPr>
          <w:rFonts w:ascii="Arial" w:hAnsi="Arial" w:cs="Arial"/>
        </w:rPr>
        <w:t>Sg</w:t>
      </w:r>
      <w:proofErr w:type="spellEnd"/>
      <w:r>
        <w:rPr>
          <w:rFonts w:ascii="Arial" w:hAnsi="Arial" w:cs="Arial"/>
        </w:rPr>
        <w:t xml:space="preserve">. Další vinice firma vlastní v nedaleké obci </w:t>
      </w:r>
      <w:proofErr w:type="spellStart"/>
      <w:r>
        <w:rPr>
          <w:rFonts w:ascii="Arial" w:hAnsi="Arial" w:cs="Arial"/>
        </w:rPr>
        <w:t>Vištuk</w:t>
      </w:r>
      <w:proofErr w:type="spellEnd"/>
      <w:r>
        <w:rPr>
          <w:rFonts w:ascii="Arial" w:hAnsi="Arial" w:cs="Arial"/>
        </w:rPr>
        <w:t xml:space="preserve"> na náhorní </w:t>
      </w:r>
      <w:r>
        <w:rPr>
          <w:rFonts w:ascii="Arial" w:hAnsi="Arial" w:cs="Arial"/>
        </w:rPr>
        <w:lastRenderedPageBreak/>
        <w:t xml:space="preserve">rovině. Zde v rovinatém terénu rovněž s hnědozemí jsou vysázeny především aromatické bílé a modré odrůdy. Společnost </w:t>
      </w:r>
      <w:proofErr w:type="spellStart"/>
      <w:r>
        <w:rPr>
          <w:rFonts w:ascii="Arial" w:hAnsi="Arial" w:cs="Arial"/>
        </w:rPr>
        <w:t>Elesko</w:t>
      </w:r>
      <w:proofErr w:type="spellEnd"/>
      <w:r>
        <w:rPr>
          <w:rFonts w:ascii="Arial" w:hAnsi="Arial" w:cs="Arial"/>
        </w:rPr>
        <w:t xml:space="preserve"> začala s výsadbou prvních 50 ha na podzim v roce 2005 a v současnosti zde obhospodařuje 110 ha. </w:t>
      </w:r>
    </w:p>
    <w:p w:rsidR="005B03D1" w:rsidRDefault="005B03D1" w:rsidP="005B03D1">
      <w:pPr>
        <w:rPr>
          <w:rFonts w:ascii="Arial" w:hAnsi="Arial" w:cs="Arial"/>
        </w:rPr>
      </w:pPr>
    </w:p>
    <w:p w:rsidR="005B03D1" w:rsidRDefault="005B03D1" w:rsidP="005B03D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24300" cy="2943225"/>
            <wp:effectExtent l="0" t="0" r="0" b="9525"/>
            <wp:docPr id="7" name="Obrázek 7" descr="IMG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G_20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D1" w:rsidRDefault="005B03D1" w:rsidP="005B03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výběru vhodných odrůd pro výsadbu posuzovali nejen půdní a klimatické podmínky, ale i vhodnost jednotlivých klonů a podnoží. Všechny vinice jsou od samého začátku zařazené do integrované produkce s minimalizací používání chemických přípravků. Při výsadbě byla použita laserová technika, aby byla zajištěna 100 % rovnoběžnost jednotlivých řádků, které jsou až 1 km dlouhé. Vedení společnosti myslelo na všechno a každou novou výsadbu nechalo požehnat farářem a vinice „pokřtít“. První, největší dostala jméno </w:t>
      </w:r>
      <w:proofErr w:type="spellStart"/>
      <w:r>
        <w:rPr>
          <w:rFonts w:ascii="Arial" w:hAnsi="Arial" w:cs="Arial"/>
        </w:rPr>
        <w:t>Zoya</w:t>
      </w:r>
      <w:proofErr w:type="spellEnd"/>
      <w:r>
        <w:rPr>
          <w:rFonts w:ascii="Arial" w:hAnsi="Arial" w:cs="Arial"/>
        </w:rPr>
        <w:t xml:space="preserve">, druhá Iveta a třetí Maria. Nejmenší a nejkrásnější, kterou jsme navštívily a která je, tak říkajíc „za humny“, nese jméno Malá </w:t>
      </w:r>
      <w:proofErr w:type="spellStart"/>
      <w:r>
        <w:rPr>
          <w:rFonts w:ascii="Arial" w:hAnsi="Arial" w:cs="Arial"/>
        </w:rPr>
        <w:t>Zoya</w:t>
      </w:r>
      <w:proofErr w:type="spellEnd"/>
      <w:r>
        <w:rPr>
          <w:rFonts w:ascii="Arial" w:hAnsi="Arial" w:cs="Arial"/>
        </w:rPr>
        <w:t xml:space="preserve">. Co se týče spektra odrůd zatím byly vysázené Ch, RŠ, Pa, TČ, RM, Al, </w:t>
      </w:r>
      <w:proofErr w:type="spellStart"/>
      <w:r>
        <w:rPr>
          <w:rFonts w:ascii="Arial" w:hAnsi="Arial" w:cs="Arial"/>
        </w:rPr>
        <w:t>Me</w:t>
      </w:r>
      <w:proofErr w:type="spellEnd"/>
      <w:r>
        <w:rPr>
          <w:rFonts w:ascii="Arial" w:hAnsi="Arial" w:cs="Arial"/>
        </w:rPr>
        <w:t xml:space="preserve"> a nová slavná odrůda Dunaj (mají největší výsadbu na Slovensku). Společnost také vlastní 15 ha vinic v Tokajské oblasti na úpatí </w:t>
      </w:r>
      <w:proofErr w:type="spellStart"/>
      <w:r>
        <w:rPr>
          <w:rFonts w:ascii="Arial" w:hAnsi="Arial" w:cs="Arial"/>
        </w:rPr>
        <w:t>Zemplínských</w:t>
      </w:r>
      <w:proofErr w:type="spellEnd"/>
      <w:r>
        <w:rPr>
          <w:rFonts w:ascii="Arial" w:hAnsi="Arial" w:cs="Arial"/>
        </w:rPr>
        <w:t xml:space="preserve"> vrchů v obci Malá </w:t>
      </w:r>
      <w:proofErr w:type="spellStart"/>
      <w:r>
        <w:rPr>
          <w:rFonts w:ascii="Arial" w:hAnsi="Arial" w:cs="Arial"/>
        </w:rPr>
        <w:t>Trňa</w:t>
      </w:r>
      <w:proofErr w:type="spellEnd"/>
      <w:r>
        <w:rPr>
          <w:rFonts w:ascii="Arial" w:hAnsi="Arial" w:cs="Arial"/>
        </w:rPr>
        <w:t xml:space="preserve"> v honu </w:t>
      </w:r>
      <w:proofErr w:type="spellStart"/>
      <w:r>
        <w:rPr>
          <w:rFonts w:ascii="Arial" w:hAnsi="Arial" w:cs="Arial"/>
        </w:rPr>
        <w:t>Lastovičie</w:t>
      </w:r>
      <w:proofErr w:type="spellEnd"/>
      <w:r>
        <w:rPr>
          <w:rFonts w:ascii="Arial" w:hAnsi="Arial" w:cs="Arial"/>
        </w:rPr>
        <w:t xml:space="preserve"> s názvem Viera. Na podloží sopečného původu jsou zde lehké, kyselé půdy typu kambizem s velkým podílem kamenitých frakcí. Letos navíc na rozhraní obcí Malá a </w:t>
      </w:r>
      <w:proofErr w:type="spellStart"/>
      <w:r>
        <w:rPr>
          <w:rFonts w:ascii="Arial" w:hAnsi="Arial" w:cs="Arial"/>
        </w:rPr>
        <w:t>Veľká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Trňa</w:t>
      </w:r>
      <w:proofErr w:type="spellEnd"/>
      <w:r>
        <w:rPr>
          <w:rFonts w:ascii="Arial" w:hAnsi="Arial" w:cs="Arial"/>
        </w:rPr>
        <w:t xml:space="preserve"> na honech </w:t>
      </w:r>
      <w:proofErr w:type="spellStart"/>
      <w:r>
        <w:rPr>
          <w:rFonts w:ascii="Arial" w:hAnsi="Arial" w:cs="Arial"/>
        </w:rPr>
        <w:t>Keska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Fazekaš</w:t>
      </w:r>
      <w:proofErr w:type="spellEnd"/>
      <w:r>
        <w:rPr>
          <w:rFonts w:ascii="Arial" w:hAnsi="Arial" w:cs="Arial"/>
        </w:rPr>
        <w:t xml:space="preserve"> budou pokračovat s výsadbou dalších 10 ha nových vinic. Zde samozřejmě vysazují a pěstují tradiční tokajské odrůdy </w:t>
      </w:r>
      <w:proofErr w:type="spellStart"/>
      <w:r>
        <w:rPr>
          <w:rFonts w:ascii="Arial" w:hAnsi="Arial" w:cs="Arial"/>
        </w:rPr>
        <w:t>Furmint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Lipovinu</w:t>
      </w:r>
      <w:proofErr w:type="spellEnd"/>
      <w:r>
        <w:rPr>
          <w:rFonts w:ascii="Arial" w:hAnsi="Arial" w:cs="Arial"/>
        </w:rPr>
        <w:t xml:space="preserve"> a Muškát žlutý.</w:t>
      </w:r>
    </w:p>
    <w:p w:rsidR="005B03D1" w:rsidRDefault="005B03D1" w:rsidP="005B03D1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Pojďme tedy nahlédnout do provozu.</w:t>
      </w:r>
    </w:p>
    <w:p w:rsidR="005B03D1" w:rsidRDefault="005B03D1" w:rsidP="005B03D1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143375" cy="3095625"/>
            <wp:effectExtent l="0" t="0" r="9525" b="9525"/>
            <wp:docPr id="6" name="Obrázek 6" descr="IMG_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IMG_10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D1" w:rsidRDefault="005B03D1" w:rsidP="005B03D1">
      <w:pPr>
        <w:jc w:val="center"/>
        <w:rPr>
          <w:rFonts w:ascii="Arial" w:hAnsi="Arial" w:cs="Arial"/>
          <w:color w:val="000000"/>
        </w:rPr>
      </w:pPr>
    </w:p>
    <w:p w:rsidR="005B03D1" w:rsidRDefault="005B03D1" w:rsidP="005B03D1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191000" cy="3143250"/>
            <wp:effectExtent l="0" t="0" r="0" b="0"/>
            <wp:docPr id="5" name="Obrázek 5" descr="IMG_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IMG_20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D1" w:rsidRDefault="005B03D1" w:rsidP="005B03D1"/>
    <w:p w:rsidR="005B03D1" w:rsidRPr="00412BCF" w:rsidRDefault="005B03D1" w:rsidP="00412BCF">
      <w:bookmarkStart w:id="0" w:name="_GoBack"/>
      <w:bookmarkEnd w:id="0"/>
    </w:p>
    <w:sectPr w:rsidR="005B03D1" w:rsidRPr="00412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1A42"/>
    <w:rsid w:val="00121A42"/>
    <w:rsid w:val="00225F06"/>
    <w:rsid w:val="002D3BD0"/>
    <w:rsid w:val="002D6F39"/>
    <w:rsid w:val="00412BCF"/>
    <w:rsid w:val="005B03D1"/>
    <w:rsid w:val="00D8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178DD"/>
  <w15:docId w15:val="{B016B8F0-38CD-4A21-AB15-82059924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25F06"/>
    <w:pPr>
      <w:spacing w:after="0" w:line="240" w:lineRule="auto"/>
    </w:pPr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412B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12BC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progress-state">
    <w:name w:val="progress-state"/>
    <w:basedOn w:val="Normln"/>
    <w:rsid w:val="00412BCF"/>
    <w:pPr>
      <w:spacing w:before="100" w:beforeAutospacing="1" w:after="100" w:afterAutospacing="1"/>
    </w:pPr>
  </w:style>
  <w:style w:type="character" w:customStyle="1" w:styleId="ico1">
    <w:name w:val="ico1"/>
    <w:basedOn w:val="Standardnpsmoodstavce"/>
    <w:rsid w:val="00412BCF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412B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412BCF"/>
    <w:rPr>
      <w:rFonts w:eastAsia="Times New Roman"/>
      <w:vanish/>
      <w:sz w:val="16"/>
      <w:szCs w:val="16"/>
      <w:lang w:eastAsia="cs-CZ"/>
    </w:rPr>
  </w:style>
  <w:style w:type="character" w:customStyle="1" w:styleId="item">
    <w:name w:val="item"/>
    <w:basedOn w:val="Standardnpsmoodstavce"/>
    <w:rsid w:val="00412BCF"/>
  </w:style>
  <w:style w:type="character" w:customStyle="1" w:styleId="disabled">
    <w:name w:val="disabled"/>
    <w:basedOn w:val="Standardnpsmoodstavce"/>
    <w:rsid w:val="00412BCF"/>
  </w:style>
  <w:style w:type="character" w:customStyle="1" w:styleId="sf-banklabel">
    <w:name w:val="sf-banklabel"/>
    <w:basedOn w:val="Standardnpsmoodstavce"/>
    <w:rsid w:val="00412BCF"/>
  </w:style>
  <w:style w:type="character" w:customStyle="1" w:styleId="no-label">
    <w:name w:val="no-label"/>
    <w:basedOn w:val="Standardnpsmoodstavce"/>
    <w:rsid w:val="00412BCF"/>
  </w:style>
  <w:style w:type="character" w:customStyle="1" w:styleId="block">
    <w:name w:val="block"/>
    <w:basedOn w:val="Standardnpsmoodstavce"/>
    <w:rsid w:val="00412BCF"/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412B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412BCF"/>
    <w:rPr>
      <w:rFonts w:eastAsia="Times New Roman"/>
      <w:vanish/>
      <w:sz w:val="16"/>
      <w:szCs w:val="16"/>
      <w:lang w:eastAsia="cs-CZ"/>
    </w:rPr>
  </w:style>
  <w:style w:type="paragraph" w:styleId="Bezmezer">
    <w:name w:val="No Spacing"/>
    <w:uiPriority w:val="1"/>
    <w:qFormat/>
    <w:rsid w:val="00412BCF"/>
    <w:pPr>
      <w:spacing w:after="0" w:line="240" w:lineRule="auto"/>
    </w:pPr>
  </w:style>
  <w:style w:type="character" w:styleId="Siln">
    <w:name w:val="Strong"/>
    <w:qFormat/>
    <w:rsid w:val="00225F0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5F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5F0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924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691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82647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6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53944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2302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077269">
                                  <w:marLeft w:val="0"/>
                                  <w:marRight w:val="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79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31589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91748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4767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651</Words>
  <Characters>3844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</dc:creator>
  <cp:lastModifiedBy>Richard Šemík</cp:lastModifiedBy>
  <cp:revision>3</cp:revision>
  <cp:lastPrinted>2019-03-11T14:20:00Z</cp:lastPrinted>
  <dcterms:created xsi:type="dcterms:W3CDTF">2019-03-18T14:49:00Z</dcterms:created>
  <dcterms:modified xsi:type="dcterms:W3CDTF">2019-03-18T14:49:00Z</dcterms:modified>
</cp:coreProperties>
</file>